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1523B5" w:rsidRDefault="00926757" w:rsidP="001523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0D63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D634B" w:rsidRPr="000D634B">
              <w:rPr>
                <w:b/>
                <w:sz w:val="24"/>
                <w:szCs w:val="24"/>
              </w:rPr>
              <w:t>neuropsychologia kliniczna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336D8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336D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0F27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0877D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</w:p>
        </w:tc>
      </w:tr>
      <w:tr w:rsidR="00926757" w:rsidRPr="00566644" w:rsidTr="000F2793">
        <w:trPr>
          <w:trHeight w:val="542"/>
        </w:trPr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6757" w:rsidRPr="00566644" w:rsidRDefault="001523B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0F2793" w:rsidRPr="00742916" w:rsidTr="000F2793">
        <w:tc>
          <w:tcPr>
            <w:tcW w:w="2988" w:type="dxa"/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shd w:val="clear" w:color="auto" w:fill="auto"/>
            <w:vAlign w:val="center"/>
          </w:tcPr>
          <w:p w:rsidR="000F2793" w:rsidRPr="000F2793" w:rsidRDefault="000F2793" w:rsidP="000F2793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F2793">
              <w:rPr>
                <w:sz w:val="24"/>
              </w:rPr>
              <w:t>Wyposażenie studenta w wiedzę z zakresu specjalistycznych, praktycznych zadań neuropsychologii. Zaznajomienie studenta z metodami diagnozy i rehabilitacji procesów poznawczych dziecka.</w:t>
            </w:r>
          </w:p>
        </w:tc>
      </w:tr>
      <w:tr w:rsidR="000F2793" w:rsidRPr="00742916" w:rsidTr="000F27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F2793" w:rsidRPr="00742916" w:rsidRDefault="000F2793" w:rsidP="000F27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F2793" w:rsidRPr="000F2793" w:rsidRDefault="00A27E27" w:rsidP="000F2793">
            <w:pPr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6B449A" w:rsidP="006B449A">
            <w:pPr>
              <w:rPr>
                <w:sz w:val="24"/>
                <w:szCs w:val="24"/>
              </w:rPr>
            </w:pPr>
            <w:r w:rsidRPr="00B615BA">
              <w:rPr>
                <w:sz w:val="22"/>
                <w:szCs w:val="22"/>
              </w:rPr>
              <w:t xml:space="preserve">ma podstawową wiedzę </w:t>
            </w:r>
            <w:r>
              <w:rPr>
                <w:sz w:val="22"/>
                <w:szCs w:val="22"/>
              </w:rPr>
              <w:t>w zakresie</w:t>
            </w:r>
            <w:r w:rsidRPr="00B615BA">
              <w:rPr>
                <w:sz w:val="22"/>
                <w:szCs w:val="22"/>
              </w:rPr>
              <w:t xml:space="preserve"> budowy i fizjologii CUN, p</w:t>
            </w:r>
            <w:r w:rsidRPr="00B615BA">
              <w:rPr>
                <w:color w:val="000000"/>
                <w:sz w:val="22"/>
                <w:szCs w:val="22"/>
              </w:rPr>
              <w:t>osiada wiedzę stan wiedzy na temat organizacji funkcji psychicznych w mózgu człowieka</w:t>
            </w:r>
            <w:r w:rsidRPr="00B615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oraz </w:t>
            </w:r>
            <w:r w:rsidRPr="00B615BA">
              <w:rPr>
                <w:sz w:val="22"/>
                <w:szCs w:val="22"/>
              </w:rPr>
              <w:t>mechanizmów powstawania zaburzeń rozwojowych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F77" w:rsidRPr="005612F2" w:rsidRDefault="00321F77" w:rsidP="00321F77">
            <w:pPr>
              <w:jc w:val="both"/>
              <w:rPr>
                <w:rFonts w:eastAsia="Calibri"/>
                <w:sz w:val="24"/>
                <w:szCs w:val="22"/>
              </w:rPr>
            </w:pPr>
            <w:r w:rsidRPr="005612F2">
              <w:rPr>
                <w:rFonts w:eastAsia="Calibri"/>
                <w:sz w:val="24"/>
                <w:szCs w:val="22"/>
              </w:rPr>
              <w:t>K1P_W04</w:t>
            </w:r>
          </w:p>
          <w:p w:rsidR="00926757" w:rsidRPr="005612F2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B449A" w:rsidRDefault="006B449A" w:rsidP="006B449A">
            <w:pPr>
              <w:rPr>
                <w:sz w:val="24"/>
                <w:szCs w:val="24"/>
              </w:rPr>
            </w:pPr>
            <w:r w:rsidRPr="006B449A">
              <w:rPr>
                <w:sz w:val="24"/>
                <w:szCs w:val="24"/>
              </w:rPr>
              <w:t>posiada wiedzę w obszarze aktywności psychologicznej i społecznej osób z  zaburzeniami funkcji psychicznych, zorientowanej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5612F2" w:rsidRDefault="005612F2" w:rsidP="005612F2">
            <w:pPr>
              <w:jc w:val="both"/>
              <w:rPr>
                <w:rFonts w:eastAsia="Calibri"/>
                <w:sz w:val="24"/>
                <w:szCs w:val="22"/>
              </w:rPr>
            </w:pPr>
            <w:r w:rsidRPr="005612F2">
              <w:rPr>
                <w:rFonts w:eastAsia="Calibri"/>
                <w:sz w:val="24"/>
                <w:szCs w:val="22"/>
              </w:rPr>
              <w:t>K1P_W05</w:t>
            </w:r>
          </w:p>
          <w:p w:rsidR="00926757" w:rsidRPr="005612F2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B449A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6B449A" w:rsidRDefault="006B449A" w:rsidP="006B449A">
            <w:pPr>
              <w:rPr>
                <w:sz w:val="24"/>
                <w:szCs w:val="24"/>
              </w:rPr>
            </w:pPr>
            <w:r w:rsidRPr="006B449A">
              <w:rPr>
                <w:sz w:val="24"/>
                <w:szCs w:val="24"/>
              </w:rPr>
              <w:t xml:space="preserve">posiada wiedzę w zakresie diagnozowania problemów w obszarze specjalnych potrzeb edukacyjnych i rozwojowych oraz projektowania zaleceń </w:t>
            </w:r>
            <w:proofErr w:type="spellStart"/>
            <w:r w:rsidRPr="006B449A">
              <w:rPr>
                <w:sz w:val="24"/>
                <w:szCs w:val="24"/>
              </w:rPr>
              <w:t>postdiagnostycznych</w:t>
            </w:r>
            <w:proofErr w:type="spellEnd"/>
            <w:r w:rsidRPr="006B449A">
              <w:rPr>
                <w:sz w:val="24"/>
                <w:szCs w:val="24"/>
              </w:rPr>
              <w:t xml:space="preserve">  z uwzględnieniem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5612F2" w:rsidRDefault="005612F2" w:rsidP="005612F2">
            <w:pPr>
              <w:jc w:val="both"/>
              <w:rPr>
                <w:rFonts w:eastAsia="Calibri"/>
                <w:sz w:val="24"/>
                <w:szCs w:val="22"/>
              </w:rPr>
            </w:pPr>
            <w:r w:rsidRPr="005612F2">
              <w:rPr>
                <w:rFonts w:eastAsia="Calibri"/>
                <w:sz w:val="24"/>
                <w:szCs w:val="22"/>
              </w:rPr>
              <w:t>K1P_W09</w:t>
            </w:r>
          </w:p>
          <w:p w:rsidR="006B449A" w:rsidRPr="005612F2" w:rsidRDefault="006B449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</w:t>
            </w:r>
            <w:r w:rsidR="008B4682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612F2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B449A" w:rsidRDefault="006B449A" w:rsidP="006B449A">
            <w:pPr>
              <w:rPr>
                <w:sz w:val="24"/>
                <w:szCs w:val="24"/>
              </w:rPr>
            </w:pPr>
            <w:r w:rsidRPr="006B449A">
              <w:rPr>
                <w:sz w:val="24"/>
                <w:szCs w:val="24"/>
              </w:rPr>
              <w:t>potrafi wykorzystywać wiedzę teoretyczną w celu analizowania i interpretowania problemów edukacyjnych, wychowawczych i opiekuńczych oraz do diagnozowania,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5612F2" w:rsidRDefault="005612F2" w:rsidP="005612F2">
            <w:pPr>
              <w:rPr>
                <w:rFonts w:eastAsia="Calibri"/>
                <w:sz w:val="24"/>
                <w:szCs w:val="22"/>
              </w:rPr>
            </w:pPr>
            <w:r w:rsidRPr="005612F2">
              <w:rPr>
                <w:rFonts w:eastAsia="Calibri"/>
                <w:sz w:val="24"/>
                <w:szCs w:val="22"/>
              </w:rPr>
              <w:t>K1P_U02</w:t>
            </w:r>
          </w:p>
          <w:p w:rsidR="005612F2" w:rsidRPr="005612F2" w:rsidRDefault="005612F2" w:rsidP="005612F2">
            <w:pPr>
              <w:rPr>
                <w:rFonts w:eastAsia="Calibri"/>
                <w:sz w:val="24"/>
                <w:szCs w:val="22"/>
              </w:rPr>
            </w:pPr>
            <w:r w:rsidRPr="005612F2">
              <w:rPr>
                <w:rFonts w:eastAsia="Calibri"/>
                <w:sz w:val="24"/>
                <w:szCs w:val="22"/>
              </w:rPr>
              <w:t>K1P_U03</w:t>
            </w:r>
          </w:p>
          <w:p w:rsidR="00926757" w:rsidRPr="005612F2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B449A" w:rsidRDefault="006B449A" w:rsidP="006B449A">
            <w:pPr>
              <w:rPr>
                <w:sz w:val="24"/>
                <w:szCs w:val="24"/>
              </w:rPr>
            </w:pPr>
            <w:r w:rsidRPr="006B449A">
              <w:rPr>
                <w:sz w:val="24"/>
                <w:szCs w:val="24"/>
              </w:rPr>
              <w:t>posiada umiejętności obserwowania oraz racjonalnego oceniania złożonych problemów pedagogicznych, a także  planowania praktycznej działalności w aspekcie złożonych sytuacji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612F2" w:rsidRPr="005612F2" w:rsidRDefault="005612F2" w:rsidP="005612F2">
            <w:pPr>
              <w:rPr>
                <w:rFonts w:eastAsia="Calibri"/>
                <w:sz w:val="24"/>
                <w:szCs w:val="22"/>
              </w:rPr>
            </w:pPr>
            <w:r w:rsidRPr="005612F2">
              <w:rPr>
                <w:rFonts w:eastAsia="Calibri"/>
                <w:sz w:val="24"/>
                <w:szCs w:val="22"/>
              </w:rPr>
              <w:t>K1P_U04</w:t>
            </w:r>
          </w:p>
          <w:p w:rsidR="00926757" w:rsidRPr="005612F2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612F2" w:rsidRDefault="00926757" w:rsidP="005612F2">
            <w:pPr>
              <w:rPr>
                <w:sz w:val="24"/>
                <w:szCs w:val="24"/>
              </w:rPr>
            </w:pPr>
          </w:p>
        </w:tc>
      </w:tr>
      <w:tr w:rsidR="00926757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6B449A" w:rsidP="006B449A">
            <w:pPr>
              <w:rPr>
                <w:sz w:val="24"/>
                <w:szCs w:val="24"/>
              </w:rPr>
            </w:pPr>
            <w:r w:rsidRPr="006B449A">
              <w:rPr>
                <w:sz w:val="24"/>
                <w:szCs w:val="24"/>
              </w:rPr>
              <w:t>odpowiedzialnie przygotowuje się do realizacji zadań</w:t>
            </w:r>
            <w:r>
              <w:rPr>
                <w:sz w:val="24"/>
                <w:szCs w:val="24"/>
              </w:rPr>
              <w:t>,</w:t>
            </w:r>
            <w:r w:rsidRPr="006B449A">
              <w:rPr>
                <w:sz w:val="24"/>
                <w:szCs w:val="24"/>
              </w:rPr>
              <w:t xml:space="preserve"> potrafi odpowiednio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612F2" w:rsidRDefault="005612F2" w:rsidP="005612F2">
            <w:pPr>
              <w:rPr>
                <w:sz w:val="24"/>
                <w:szCs w:val="24"/>
              </w:rPr>
            </w:pPr>
            <w:r w:rsidRPr="005612F2">
              <w:rPr>
                <w:rFonts w:eastAsia="Calibri"/>
                <w:sz w:val="24"/>
                <w:szCs w:val="22"/>
              </w:rPr>
              <w:t>K1P_K05</w:t>
            </w:r>
          </w:p>
        </w:tc>
      </w:tr>
      <w:tr w:rsidR="006B449A" w:rsidRPr="00742916" w:rsidTr="005612F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449A" w:rsidRPr="005612F2" w:rsidRDefault="001523B5" w:rsidP="001523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449A" w:rsidRPr="00742916" w:rsidRDefault="006B449A" w:rsidP="006B449A">
            <w:pPr>
              <w:rPr>
                <w:sz w:val="24"/>
                <w:szCs w:val="24"/>
              </w:rPr>
            </w:pPr>
            <w:r w:rsidRPr="006B449A">
              <w:rPr>
                <w:sz w:val="24"/>
                <w:szCs w:val="24"/>
              </w:rPr>
              <w:t>ma przekonanie o sensie zdobywania wiedzy, wartości i potrzebie podejmowania działań wspomagających rozwój 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449A" w:rsidRPr="005612F2" w:rsidRDefault="005612F2" w:rsidP="005612F2">
            <w:pPr>
              <w:rPr>
                <w:sz w:val="24"/>
                <w:szCs w:val="24"/>
              </w:rPr>
            </w:pPr>
            <w:r w:rsidRPr="005612F2">
              <w:rPr>
                <w:rFonts w:eastAsia="Calibri"/>
                <w:sz w:val="24"/>
                <w:szCs w:val="22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A27E27" w:rsidRPr="00A27E27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A27E27">
              <w:rPr>
                <w:color w:val="000000"/>
                <w:sz w:val="24"/>
                <w:szCs w:val="24"/>
              </w:rPr>
              <w:t xml:space="preserve">Neuropsychologia jako nauka. </w:t>
            </w:r>
            <w:r w:rsidR="006B449A" w:rsidRPr="006B449A">
              <w:rPr>
                <w:color w:val="000000"/>
                <w:sz w:val="24"/>
                <w:szCs w:val="24"/>
              </w:rPr>
              <w:t>Z</w:t>
            </w:r>
            <w:r w:rsidR="006B449A" w:rsidRPr="006B449A">
              <w:rPr>
                <w:rStyle w:val="wrtext"/>
                <w:sz w:val="24"/>
                <w:szCs w:val="24"/>
              </w:rPr>
              <w:t>wiązki, jakie istnieją pomiędzy neuropsychologią kliniczną dziecka a innymi dyscyplinami z obszaru nauk społecznych, humanistycznych, medycznych, przyrodniczych</w:t>
            </w:r>
            <w:r w:rsidR="006B449A" w:rsidRPr="006B449A">
              <w:rPr>
                <w:color w:val="000000"/>
                <w:sz w:val="24"/>
                <w:szCs w:val="24"/>
              </w:rPr>
              <w:t xml:space="preserve">. </w:t>
            </w:r>
            <w:r w:rsidRPr="00A27E27">
              <w:rPr>
                <w:color w:val="000000"/>
                <w:sz w:val="24"/>
                <w:szCs w:val="24"/>
              </w:rPr>
              <w:t>Etiologia uszkodzeń OUN u dzieci. Struktura i funkcje półkul mózgowych, płatów mózgowych i konsekwencje ich uszkodzenia.</w:t>
            </w:r>
            <w:r w:rsidR="00284032" w:rsidRPr="006B449A">
              <w:rPr>
                <w:color w:val="000000"/>
                <w:sz w:val="24"/>
                <w:szCs w:val="24"/>
              </w:rPr>
              <w:t xml:space="preserve"> </w:t>
            </w:r>
            <w:r w:rsidRPr="00A27E27">
              <w:rPr>
                <w:color w:val="000000"/>
                <w:sz w:val="24"/>
                <w:szCs w:val="24"/>
              </w:rPr>
              <w:t>Neuropsychologiczne następstwa dysfunkcji mózgu. Agnozja, apraksja, afazja, agrafia, aleksja. Metody diagnozy, obraz kliniczny i metody rehabilitacji.</w:t>
            </w:r>
          </w:p>
          <w:p w:rsidR="00A27E27" w:rsidRPr="00A27E27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A27E27">
              <w:rPr>
                <w:color w:val="000000"/>
                <w:sz w:val="24"/>
                <w:szCs w:val="24"/>
              </w:rPr>
              <w:t>Problematyka asymetrii funkcjonalnej półkul mózgowych i jej znaczenie psychopedagogiczne.</w:t>
            </w:r>
          </w:p>
          <w:p w:rsidR="00A27E27" w:rsidRPr="00A27E27" w:rsidRDefault="00A27E27" w:rsidP="00A27E27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A27E27">
              <w:rPr>
                <w:color w:val="000000"/>
                <w:sz w:val="24"/>
                <w:szCs w:val="24"/>
              </w:rPr>
              <w:t>Neuropsychologia poznawcza. Zaburzenia postrzegania, pamięci, uwagi i orientacji u dzieci. Przyczyny, metody diagnozy i rehabilitacji.</w:t>
            </w:r>
            <w:r w:rsidR="00284032" w:rsidRPr="006B449A">
              <w:rPr>
                <w:color w:val="000000"/>
                <w:sz w:val="24"/>
                <w:szCs w:val="24"/>
              </w:rPr>
              <w:t xml:space="preserve"> </w:t>
            </w:r>
            <w:r w:rsidRPr="00A27E27">
              <w:rPr>
                <w:color w:val="000000"/>
                <w:sz w:val="24"/>
                <w:szCs w:val="24"/>
              </w:rPr>
              <w:t>Neurobiologiczne podłoże zaburzeń rozwojowych</w:t>
            </w:r>
            <w:r w:rsidR="006B449A" w:rsidRPr="006B449A">
              <w:rPr>
                <w:color w:val="000000"/>
                <w:sz w:val="24"/>
                <w:szCs w:val="24"/>
              </w:rPr>
              <w:t xml:space="preserve">. </w:t>
            </w:r>
          </w:p>
          <w:p w:rsidR="00926757" w:rsidRPr="00A27E27" w:rsidRDefault="00A27E27" w:rsidP="006B449A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27E27">
              <w:rPr>
                <w:color w:val="000000"/>
                <w:sz w:val="24"/>
                <w:szCs w:val="24"/>
              </w:rPr>
              <w:t>Testy i skale neuropsychologiczne stosowane w diagnostyce dzieci</w:t>
            </w:r>
            <w:r w:rsidR="006B449A" w:rsidRPr="006B449A">
              <w:rPr>
                <w:color w:val="000000"/>
                <w:sz w:val="24"/>
                <w:szCs w:val="24"/>
              </w:rPr>
              <w:t xml:space="preserve">. </w:t>
            </w:r>
            <w:r w:rsidRPr="006B449A">
              <w:rPr>
                <w:rFonts w:eastAsiaTheme="minorHAnsi"/>
                <w:sz w:val="24"/>
                <w:szCs w:val="24"/>
              </w:rPr>
              <w:t xml:space="preserve">Wybrane zaburzenia i choroby spowodowane uszkodzeniem OUN (ICD-11 i DSM-V). </w:t>
            </w:r>
            <w:r w:rsidR="006B449A" w:rsidRPr="006B449A">
              <w:rPr>
                <w:rStyle w:val="wrtext"/>
                <w:sz w:val="24"/>
                <w:szCs w:val="24"/>
              </w:rPr>
              <w:t>Zagadnienie plastyczności mózgu</w:t>
            </w:r>
            <w:r w:rsidR="006B449A" w:rsidRPr="006B449A">
              <w:rPr>
                <w:rFonts w:eastAsiaTheme="minorHAnsi"/>
                <w:sz w:val="24"/>
                <w:szCs w:val="24"/>
              </w:rPr>
              <w:t>.</w:t>
            </w:r>
            <w:r w:rsidR="006B449A">
              <w:rPr>
                <w:rFonts w:eastAsiaTheme="minorHAnsi"/>
                <w:sz w:val="24"/>
                <w:szCs w:val="24"/>
              </w:rPr>
              <w:t xml:space="preserve"> </w:t>
            </w:r>
            <w:r w:rsidRPr="006B449A">
              <w:rPr>
                <w:rFonts w:eastAsiaTheme="minorHAnsi"/>
                <w:sz w:val="24"/>
                <w:szCs w:val="24"/>
              </w:rPr>
              <w:t>Wpływ zaburzeń na funkcjonowanie dziecka w grupie oraz utrudnienia edukacyjne.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Borkowska A.R., Domańska Ł.,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 dziecka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2015.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Bogdanowicz M. </w:t>
            </w:r>
            <w:r w:rsidRPr="001523B5">
              <w:rPr>
                <w:rFonts w:eastAsiaTheme="minorHAnsi" w:cstheme="minorBidi"/>
                <w:i/>
                <w:iCs/>
                <w:sz w:val="24"/>
                <w:szCs w:val="24"/>
                <w:lang w:eastAsia="en-US"/>
              </w:rPr>
              <w:t>Psychologia kliniczna dziecka w wieku przedszkolnym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>. WSiP, Warszawa 1985.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A.,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Wprowadzenie do neuropsychologii klinicznej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Scholar, Warszawa 2005.</w:t>
            </w:r>
            <w:r w:rsidRPr="001523B5">
              <w:rPr>
                <w:rFonts w:eastAsiaTheme="minorHAnsi" w:cstheme="minorBidi"/>
                <w:color w:val="4D4A5E"/>
                <w:sz w:val="24"/>
                <w:szCs w:val="24"/>
                <w:shd w:val="clear" w:color="auto" w:fill="F9F9F9"/>
                <w:lang w:eastAsia="en-US"/>
              </w:rPr>
              <w:t xml:space="preserve"> 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Kalat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 xml:space="preserve"> J.W.,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shd w:val="clear" w:color="auto" w:fill="FFFFFF"/>
                <w:lang w:eastAsia="en-US"/>
              </w:rPr>
              <w:t>Biologiczne podstawy psychologii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shd w:val="clear" w:color="auto" w:fill="FFFFFF"/>
                <w:lang w:eastAsia="en-US"/>
              </w:rPr>
              <w:t>, PWN, Warszawa 2006.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Neuropsychologia kliniczna: Charakterystyka dyscypliny,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Kądzielawa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D., </w:t>
            </w:r>
            <w:r w:rsidRPr="001523B5">
              <w:rPr>
                <w:rFonts w:eastAsiaTheme="minorHAnsi" w:cstheme="minorBidi"/>
                <w:i/>
                <w:color w:val="000000"/>
                <w:sz w:val="24"/>
                <w:szCs w:val="24"/>
                <w:lang w:eastAsia="en-US"/>
              </w:rPr>
              <w:t>Zaburzenia neuropsychologiczne w funkcjonowaniu człowieka</w:t>
            </w:r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, w: J. </w:t>
            </w:r>
            <w:proofErr w:type="spellStart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>Strelau</w:t>
            </w:r>
            <w:proofErr w:type="spellEnd"/>
            <w:r w:rsidRPr="001523B5"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t xml:space="preserve"> Psychologia. Podręcznik akademicki GWP, Gdańsk 2000.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Walsh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Neuropsychologia kliniczna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PWN, Warszawa 2007.</w:t>
            </w:r>
          </w:p>
          <w:p w:rsidR="0011419B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>Sęk H., Psychologia kliniczna t.1 i 2. PWN, Warszawa 2006</w:t>
            </w:r>
          </w:p>
          <w:p w:rsidR="00926757" w:rsidRPr="001523B5" w:rsidRDefault="0011419B" w:rsidP="0011419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1523B5">
              <w:rPr>
                <w:rFonts w:eastAsiaTheme="minorHAnsi" w:cstheme="minorBidi"/>
                <w:sz w:val="24"/>
                <w:szCs w:val="24"/>
                <w:shd w:val="clear" w:color="auto" w:fill="FFFFFF"/>
                <w:lang w:eastAsia="en-US"/>
              </w:rPr>
              <w:t>Klasyfikacja chorób ICD-11/DSM-V – podręcznik (wydanie dowolne)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1419B" w:rsidRPr="001523B5" w:rsidRDefault="0011419B" w:rsidP="0011419B">
            <w:pPr>
              <w:shd w:val="clear" w:color="auto" w:fill="FFFFFF"/>
              <w:spacing w:line="304" w:lineRule="atLeast"/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</w:pPr>
            <w:proofErr w:type="spellStart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Herzyk</w:t>
            </w:r>
            <w:proofErr w:type="spellEnd"/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 xml:space="preserve"> A., </w:t>
            </w:r>
            <w:proofErr w:type="spellStart"/>
            <w:r w:rsidR="00721AE2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begin"/>
            </w:r>
            <w:r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instrText>HYPERLINK "https://pl.wikipedia.org/wiki/Danuta_K%C4%85dzielawa" \o "Danuta Kądzielawa"</w:instrText>
            </w:r>
            <w:r w:rsidR="00721AE2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separate"/>
            </w:r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>Kądzielawa</w:t>
            </w:r>
            <w:proofErr w:type="spellEnd"/>
            <w:r w:rsidRPr="001523B5">
              <w:rPr>
                <w:rFonts w:eastAsia="Batang" w:cstheme="minorBidi"/>
                <w:sz w:val="24"/>
                <w:szCs w:val="24"/>
                <w:lang w:eastAsia="ko-KR"/>
              </w:rPr>
              <w:t xml:space="preserve"> D</w:t>
            </w:r>
            <w:r w:rsidRPr="001523B5">
              <w:rPr>
                <w:rFonts w:eastAsia="Batang" w:cstheme="minorBidi"/>
                <w:color w:val="0B0080"/>
                <w:sz w:val="24"/>
                <w:szCs w:val="24"/>
                <w:lang w:eastAsia="ko-KR"/>
              </w:rPr>
              <w:t>.</w:t>
            </w:r>
            <w:r w:rsidR="00721AE2" w:rsidRPr="001523B5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fldChar w:fldCharType="end"/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,</w:t>
            </w:r>
            <w:r w:rsidRPr="001523B5">
              <w:rPr>
                <w:rFonts w:eastAsia="Batang" w:cstheme="minorBidi"/>
                <w:i/>
                <w:iCs/>
                <w:color w:val="252525"/>
                <w:sz w:val="24"/>
                <w:szCs w:val="24"/>
                <w:lang w:eastAsia="ko-KR"/>
              </w:rPr>
              <w:t xml:space="preserve"> Zaburzenia w funkcjonowaniu człowieka z perspektywy neuropsychologii klinicznej</w:t>
            </w:r>
            <w:r w:rsidRPr="001523B5">
              <w:rPr>
                <w:rFonts w:eastAsia="Batang" w:cstheme="minorBidi"/>
                <w:color w:val="252525"/>
                <w:sz w:val="24"/>
                <w:szCs w:val="24"/>
                <w:lang w:eastAsia="ko-KR"/>
              </w:rPr>
              <w:t>. Wydawnictwo UMCS, Lublin1996</w:t>
            </w:r>
          </w:p>
          <w:p w:rsidR="0011419B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lastRenderedPageBreak/>
              <w:t>Herzyk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A., Daniluk B.,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Pąchalska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M., </w:t>
            </w: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MacQueen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B.D.,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Neuropsychologiczne konsekwencje urazów głowy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. </w:t>
            </w:r>
            <w:r w:rsidRPr="001523B5">
              <w:rPr>
                <w:rFonts w:eastAsiaTheme="minorHAnsi" w:cstheme="minorBidi"/>
                <w:i/>
                <w:color w:val="252525"/>
                <w:sz w:val="24"/>
                <w:szCs w:val="24"/>
                <w:lang w:eastAsia="en-US"/>
              </w:rPr>
              <w:t>Jakość życia pacjentów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UMCS, Lublin 2003.</w:t>
            </w:r>
          </w:p>
          <w:p w:rsidR="00926757" w:rsidRPr="001523B5" w:rsidRDefault="0011419B" w:rsidP="0011419B">
            <w:pPr>
              <w:shd w:val="clear" w:color="auto" w:fill="FFFFFF"/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</w:pPr>
            <w:proofErr w:type="spellStart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Jodzio</w:t>
            </w:r>
            <w:proofErr w:type="spellEnd"/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 xml:space="preserve"> K. (red.), </w:t>
            </w:r>
            <w:r w:rsidRPr="001523B5">
              <w:rPr>
                <w:rFonts w:eastAsiaTheme="minorHAnsi" w:cstheme="minorBidi"/>
                <w:i/>
                <w:iCs/>
                <w:color w:val="252525"/>
                <w:sz w:val="24"/>
                <w:szCs w:val="24"/>
                <w:lang w:eastAsia="en-US"/>
              </w:rPr>
              <w:t>Neuronalny świat umysłu</w:t>
            </w:r>
            <w:r w:rsidRPr="001523B5">
              <w:rPr>
                <w:rFonts w:eastAsiaTheme="minorHAnsi" w:cstheme="minorBidi"/>
                <w:color w:val="252525"/>
                <w:sz w:val="24"/>
                <w:szCs w:val="24"/>
                <w:lang w:eastAsia="en-US"/>
              </w:rPr>
              <w:t>, "Impuls", Kraków 2005.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26757" w:rsidRPr="001523B5" w:rsidRDefault="0011419B" w:rsidP="001523B5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1523B5">
              <w:rPr>
                <w:rFonts w:eastAsiaTheme="minorHAnsi" w:cstheme="minorBidi"/>
                <w:smallCaps/>
                <w:sz w:val="24"/>
                <w:szCs w:val="24"/>
                <w:lang w:eastAsia="en-US"/>
              </w:rPr>
              <w:t>w</w:t>
            </w:r>
            <w:r w:rsidRPr="001523B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ykład informacyjny z prezentacją multimedialna (konwencjonalny) oraz wykład problemowy (objaśnienia) i konwersatoryjny.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1523B5" w:rsidRDefault="00926757" w:rsidP="00C275A2">
            <w:pPr>
              <w:jc w:val="center"/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Nr efektu uczenia się/grupy efektów</w:t>
            </w:r>
            <w:r w:rsidRPr="001523B5">
              <w:rPr>
                <w:sz w:val="24"/>
                <w:szCs w:val="24"/>
              </w:rPr>
              <w:br/>
            </w:r>
          </w:p>
        </w:tc>
      </w:tr>
      <w:tr w:rsidR="00926757" w:rsidTr="0011419B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5612F2" w:rsidP="005612F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 xml:space="preserve">Aktywne uczestnictwo w zajęciach, </w:t>
            </w:r>
            <w:r w:rsidR="0011419B" w:rsidRPr="001523B5">
              <w:rPr>
                <w:sz w:val="24"/>
                <w:szCs w:val="24"/>
              </w:rPr>
              <w:t xml:space="preserve">wypowiedzi w toku wykładu dyskusyjnego, </w:t>
            </w:r>
            <w:r w:rsidRPr="001523B5">
              <w:rPr>
                <w:sz w:val="24"/>
                <w:szCs w:val="24"/>
              </w:rPr>
              <w:t>sprawdzian wiedzy.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01-05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C275A2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Samodzielne rozwiązywanie problemu w oparciu o wiedzę, ocena rozpoznania sytuacji problemowej.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11419B">
        <w:tc>
          <w:tcPr>
            <w:tcW w:w="7923" w:type="dxa"/>
            <w:gridSpan w:val="2"/>
          </w:tcPr>
          <w:p w:rsidR="00926757" w:rsidRPr="001523B5" w:rsidRDefault="005612F2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Ocena prawidłowego korzystani</w:t>
            </w:r>
            <w:r w:rsidR="001523B5">
              <w:rPr>
                <w:sz w:val="24"/>
                <w:szCs w:val="24"/>
              </w:rPr>
              <w:t>a</w:t>
            </w:r>
            <w:r w:rsidRPr="001523B5">
              <w:rPr>
                <w:sz w:val="24"/>
                <w:szCs w:val="24"/>
              </w:rPr>
              <w:t xml:space="preserve"> ze zdobytej wiedzy</w:t>
            </w:r>
            <w:r w:rsidR="0011419B" w:rsidRPr="001523B5">
              <w:rPr>
                <w:sz w:val="24"/>
                <w:szCs w:val="24"/>
              </w:rPr>
              <w:t xml:space="preserve"> z zakresie podjętych działań zaradczych.</w:t>
            </w:r>
          </w:p>
        </w:tc>
        <w:tc>
          <w:tcPr>
            <w:tcW w:w="2085" w:type="dxa"/>
          </w:tcPr>
          <w:p w:rsidR="00926757" w:rsidRPr="001523B5" w:rsidRDefault="001523B5" w:rsidP="00114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1523B5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1523B5" w:rsidRDefault="00D514B1" w:rsidP="001523B5">
            <w:pPr>
              <w:rPr>
                <w:sz w:val="24"/>
                <w:szCs w:val="24"/>
              </w:rPr>
            </w:pPr>
            <w:r w:rsidRPr="001523B5">
              <w:rPr>
                <w:sz w:val="24"/>
                <w:szCs w:val="24"/>
              </w:rPr>
              <w:t>Zal</w:t>
            </w:r>
            <w:r w:rsidR="0011419B" w:rsidRPr="001523B5">
              <w:rPr>
                <w:sz w:val="24"/>
                <w:szCs w:val="24"/>
              </w:rPr>
              <w:t>iczenie</w:t>
            </w:r>
            <w:r w:rsidR="001523B5">
              <w:rPr>
                <w:sz w:val="24"/>
                <w:szCs w:val="24"/>
              </w:rPr>
              <w:t xml:space="preserve"> – przygotowanie s</w:t>
            </w:r>
            <w:r w:rsidR="001523B5" w:rsidRPr="001523B5">
              <w:rPr>
                <w:sz w:val="24"/>
                <w:szCs w:val="24"/>
              </w:rPr>
              <w:t>amodzielne</w:t>
            </w:r>
            <w:r w:rsidR="001523B5">
              <w:rPr>
                <w:sz w:val="24"/>
                <w:szCs w:val="24"/>
              </w:rPr>
              <w:t>go</w:t>
            </w:r>
            <w:r w:rsidR="001523B5" w:rsidRPr="001523B5">
              <w:rPr>
                <w:sz w:val="24"/>
                <w:szCs w:val="24"/>
              </w:rPr>
              <w:t xml:space="preserve"> rozwiąz</w:t>
            </w:r>
            <w:r w:rsidR="001523B5">
              <w:rPr>
                <w:sz w:val="24"/>
                <w:szCs w:val="24"/>
              </w:rPr>
              <w:t>ania</w:t>
            </w:r>
            <w:r w:rsidR="001523B5" w:rsidRPr="001523B5">
              <w:rPr>
                <w:sz w:val="24"/>
                <w:szCs w:val="24"/>
              </w:rPr>
              <w:t xml:space="preserve"> problemu w oparciu o wiedzę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1523B5" w:rsidRDefault="00926757" w:rsidP="001523B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D514B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9336D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ED7C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D7C42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D7C42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7C4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ED7C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9336D8">
              <w:rPr>
                <w:b/>
                <w:sz w:val="24"/>
                <w:szCs w:val="24"/>
              </w:rPr>
              <w:t>SYCHOLOGIA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514B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336D8"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D7C42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>
      <w:bookmarkStart w:id="0" w:name="_GoBack"/>
      <w:bookmarkEnd w:id="0"/>
    </w:p>
    <w:sectPr w:rsidR="00926757" w:rsidSect="001523B5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22FCB"/>
    <w:multiLevelType w:val="hybridMultilevel"/>
    <w:tmpl w:val="79D0AD7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4F2BF3"/>
    <w:multiLevelType w:val="hybridMultilevel"/>
    <w:tmpl w:val="E0BACA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C92398C"/>
    <w:multiLevelType w:val="hybridMultilevel"/>
    <w:tmpl w:val="CC5A2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634B"/>
    <w:rsid w:val="000E2293"/>
    <w:rsid w:val="000F2793"/>
    <w:rsid w:val="0011419B"/>
    <w:rsid w:val="00117AFC"/>
    <w:rsid w:val="001523B5"/>
    <w:rsid w:val="00284032"/>
    <w:rsid w:val="00292893"/>
    <w:rsid w:val="00321F77"/>
    <w:rsid w:val="00342B00"/>
    <w:rsid w:val="003713ED"/>
    <w:rsid w:val="003B340F"/>
    <w:rsid w:val="003F0797"/>
    <w:rsid w:val="003F239A"/>
    <w:rsid w:val="004B4A7C"/>
    <w:rsid w:val="004E6163"/>
    <w:rsid w:val="00534D91"/>
    <w:rsid w:val="005612F2"/>
    <w:rsid w:val="006B449A"/>
    <w:rsid w:val="006C7DB2"/>
    <w:rsid w:val="00721AE2"/>
    <w:rsid w:val="007E1C57"/>
    <w:rsid w:val="008B4682"/>
    <w:rsid w:val="00900650"/>
    <w:rsid w:val="00926757"/>
    <w:rsid w:val="009336D8"/>
    <w:rsid w:val="0094566C"/>
    <w:rsid w:val="00993744"/>
    <w:rsid w:val="009B1E54"/>
    <w:rsid w:val="009D1301"/>
    <w:rsid w:val="00A27E27"/>
    <w:rsid w:val="00A82DF8"/>
    <w:rsid w:val="00AE5499"/>
    <w:rsid w:val="00B346B8"/>
    <w:rsid w:val="00B76E2B"/>
    <w:rsid w:val="00BA5CDF"/>
    <w:rsid w:val="00C94F3E"/>
    <w:rsid w:val="00CA305F"/>
    <w:rsid w:val="00CA7366"/>
    <w:rsid w:val="00CF3D2D"/>
    <w:rsid w:val="00D514B1"/>
    <w:rsid w:val="00D62D5D"/>
    <w:rsid w:val="00D828D1"/>
    <w:rsid w:val="00EA2BC5"/>
    <w:rsid w:val="00ED7C42"/>
    <w:rsid w:val="00F3074D"/>
    <w:rsid w:val="00F357A7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279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6B44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F72C6-72CC-47C9-A850-75A26F50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896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2018-12-09T18:51:00Z</dcterms:created>
  <dcterms:modified xsi:type="dcterms:W3CDTF">2018-12-16T23:12:00Z</dcterms:modified>
</cp:coreProperties>
</file>